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8F009C" w:rsidRDefault="004F52F8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-1556385</wp:posOffset>
            </wp:positionH>
            <wp:positionV relativeFrom="paragraph">
              <wp:posOffset>-673100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D26"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МИНИСТЕРСТВО НАУКИ И ВЫСШЕГО ОБРАЗОВАНИЯ РФ</w:t>
      </w:r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АРКТИЧЕСКИЙ ГОСУДАРСТВЕННЫЙ ИНСТИТУТ КУЛЬТУРЫ И ИСКУССТВ</w:t>
      </w:r>
    </w:p>
    <w:p w:rsidR="0010308B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дисциплины</w:t>
      </w: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51" w:rsidRDefault="0010308B" w:rsidP="00F7265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F7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53.03.02 Музыкально-инструментальное искусство</w:t>
      </w:r>
    </w:p>
    <w:p w:rsidR="001A037F" w:rsidRPr="008F009C" w:rsidRDefault="001A037F" w:rsidP="001A037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698" w:rsidRPr="008F009C" w:rsidRDefault="00922698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0B" w:rsidRPr="008F009C" w:rsidRDefault="00EE190B" w:rsidP="00EE190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EE190B" w:rsidRPr="008F009C" w:rsidRDefault="00EE190B" w:rsidP="00EE190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Pr="008F009C" w:rsidRDefault="00706683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4F52F8" w:rsidRPr="008F009C" w:rsidRDefault="0010308B" w:rsidP="000E7D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09C" w:rsidRPr="008F009C" w:rsidRDefault="008F009C" w:rsidP="008F009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</w:p>
    <w:p w:rsidR="008F009C" w:rsidRPr="008F009C" w:rsidRDefault="008F009C" w:rsidP="008F009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670EF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включено содержание, направленное на формирование у студентов компетенций, необходимых для качественного освоения ОПВО по направлению подготовки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составлена в соответствии с ФГОС ВО, утвержденным Министерством образования и науки РФ 6 января 2017 года для данного направления подготовки.</w:t>
      </w:r>
    </w:p>
    <w:p w:rsidR="008F009C" w:rsidRPr="008F009C" w:rsidRDefault="008F009C" w:rsidP="008F009C">
      <w:pPr>
        <w:pStyle w:val="1"/>
        <w:ind w:right="104"/>
        <w:jc w:val="both"/>
        <w:rPr>
          <w:sz w:val="28"/>
          <w:szCs w:val="28"/>
          <w:lang w:val="ru-RU"/>
        </w:rPr>
      </w:pPr>
    </w:p>
    <w:p w:rsidR="008F009C" w:rsidRPr="008F009C" w:rsidRDefault="008F009C" w:rsidP="00670EF7">
      <w:pPr>
        <w:pStyle w:val="a6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b/>
          <w:sz w:val="28"/>
          <w:szCs w:val="28"/>
        </w:rPr>
        <w:t>Цель</w:t>
      </w:r>
      <w:r w:rsidRPr="008F009C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670EF7" w:rsidRPr="00670EF7">
        <w:rPr>
          <w:rFonts w:ascii="Times New Roman" w:hAnsi="Times New Roman" w:cs="Times New Roman"/>
          <w:sz w:val="28"/>
          <w:szCs w:val="28"/>
        </w:rPr>
        <w:t>формирование иноязычной компетенции, уровень которой позволяет использовать иностранный язык как средство общения в диалоге культур: родной и иностранной; совершенствование рецептивных и продуктивных умений, необходимых для свободного устного и письменного профессионально-ориентированного общения.</w:t>
      </w:r>
    </w:p>
    <w:p w:rsidR="008F009C" w:rsidRPr="008F009C" w:rsidRDefault="008F009C" w:rsidP="008F009C">
      <w:pPr>
        <w:pStyle w:val="1"/>
        <w:ind w:left="0" w:right="104"/>
        <w:jc w:val="both"/>
        <w:rPr>
          <w:sz w:val="28"/>
          <w:szCs w:val="28"/>
          <w:lang w:val="ru-RU"/>
        </w:rPr>
      </w:pPr>
      <w:r w:rsidRPr="008F009C">
        <w:rPr>
          <w:sz w:val="28"/>
          <w:szCs w:val="28"/>
          <w:lang w:val="ru-RU"/>
        </w:rPr>
        <w:t>Задачи дисциплины:</w:t>
      </w:r>
    </w:p>
    <w:p w:rsidR="008F009C" w:rsidRPr="008F009C" w:rsidRDefault="008F009C" w:rsidP="008F009C">
      <w:pPr>
        <w:pStyle w:val="1"/>
        <w:ind w:left="0" w:right="104"/>
        <w:jc w:val="both"/>
        <w:rPr>
          <w:sz w:val="28"/>
          <w:szCs w:val="28"/>
          <w:lang w:val="ru-RU"/>
        </w:rPr>
      </w:pPr>
    </w:p>
    <w:p w:rsidR="008F009C" w:rsidRPr="008F009C" w:rsidRDefault="008F009C" w:rsidP="008F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Pr="008F0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дисциплины «Иностранный язык» 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- основы деловой коммуникации, особенности ее осуществления в устной и письменной формах на русском и иностранном(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) языке(ах).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особенности современных коммуникативно-прагматических правил и этики речевого общения.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правила делового этикета и приемы совершенствования 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голосоречевой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основные механизмы и методы формирования имиджа делового человека.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- осуществлять деловые коммуникации, в устной и письменной формах на русском и иностранном(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) языке(ах).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оценивать степень эффективности общения, определяя причины коммуникативных удач и неудач;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выявлять и устранять собственные речевые ошибки.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строить выступление в соответствии с замыслом речи,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hAnsi="Times New Roman" w:cs="Times New Roman"/>
          <w:sz w:val="28"/>
          <w:szCs w:val="28"/>
        </w:rPr>
        <w:t>- 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навыками: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- навыками деловой коммуникации в устной и письменной формах на русском и иностранном(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) языке(ах);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способами установления контактов и поддержания взаимодействия в условиях поликультурной среды;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hAnsi="Times New Roman" w:cs="Times New Roman"/>
          <w:sz w:val="28"/>
          <w:szCs w:val="28"/>
        </w:rPr>
        <w:t>- иностранным(ми) языком(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>) для реализации профессиональной деятельности и в ситуациях повседневного общения</w:t>
      </w:r>
    </w:p>
    <w:p w:rsidR="008F009C" w:rsidRPr="008F009C" w:rsidRDefault="008F009C" w:rsidP="008F009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изучения дисциплины направлен на формирование следующих компетенций (согласно ФГОС):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59"/>
      </w:tblGrid>
      <w:tr w:rsidR="008F009C" w:rsidRPr="008F009C" w:rsidTr="00BC0C2E">
        <w:trPr>
          <w:trHeight w:val="58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C" w:rsidRPr="008F009C" w:rsidRDefault="008F009C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C" w:rsidRPr="008F009C" w:rsidRDefault="008F009C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компетенции</w:t>
            </w:r>
          </w:p>
        </w:tc>
      </w:tr>
      <w:tr w:rsidR="008F009C" w:rsidRPr="008F009C" w:rsidTr="00BC0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C" w:rsidRPr="008F009C" w:rsidRDefault="008F009C" w:rsidP="00BC0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языке(ах)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C" w:rsidRPr="008F009C" w:rsidRDefault="008F009C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</w:t>
            </w:r>
          </w:p>
        </w:tc>
      </w:tr>
    </w:tbl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начинает изучаться в 1 семестре и опирается на базовые языковые знания, а также речевые умения и навыки, которыми должен обладать студент после изучения школьного курса иностранного (английского) языка. Эти входные знания, умения и навыки являются основой для дальнейшего углубленного изучения английского языка для овладения им как средством межличностного и межкультурного общения. </w:t>
      </w:r>
    </w:p>
    <w:p w:rsidR="008F009C" w:rsidRPr="008F009C" w:rsidRDefault="008F009C" w:rsidP="008F009C">
      <w:pPr>
        <w:tabs>
          <w:tab w:val="left" w:pos="1134"/>
        </w:tabs>
        <w:ind w:firstLine="567"/>
        <w:jc w:val="both"/>
        <w:rPr>
          <w:rStyle w:val="ab"/>
          <w:rFonts w:ascii="Times New Roman" w:hAnsi="Times New Roman" w:cs="Times New Roman"/>
        </w:rPr>
      </w:pPr>
      <w:proofErr w:type="gramStart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 Б.03</w:t>
      </w:r>
      <w:proofErr w:type="gramEnd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 относится к базовой</w:t>
      </w:r>
      <w:r w:rsidRPr="008F0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блока Б1. 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 (</w:t>
      </w:r>
      <w:proofErr w:type="spellStart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направления подготовки 51.03.02 Народная художественная культура.</w:t>
      </w:r>
      <w:r w:rsidRPr="008F009C">
        <w:rPr>
          <w:rStyle w:val="ab"/>
          <w:rFonts w:ascii="Times New Roman" w:hAnsi="Times New Roman" w:cs="Times New Roman"/>
          <w:sz w:val="28"/>
          <w:szCs w:val="28"/>
        </w:rPr>
        <w:t> </w:t>
      </w:r>
    </w:p>
    <w:p w:rsidR="008F009C" w:rsidRPr="008F009C" w:rsidRDefault="008F009C" w:rsidP="008F009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Style w:val="ab"/>
          <w:rFonts w:ascii="Times New Roman" w:hAnsi="Times New Roman" w:cs="Times New Roman"/>
          <w:sz w:val="28"/>
          <w:szCs w:val="28"/>
        </w:rPr>
        <w:t>Дисциплина «Иностранный язык»</w:t>
      </w:r>
      <w:r w:rsidRPr="008F009C">
        <w:rPr>
          <w:rFonts w:ascii="Times New Roman" w:hAnsi="Times New Roman" w:cs="Times New Roman"/>
          <w:sz w:val="28"/>
          <w:szCs w:val="28"/>
        </w:rPr>
        <w:t xml:space="preserve"> логически связана с другой языковой дисциплиной – «Русский язык и культура речи», т.к. в процессе изучения русского и иностранного языков формируется коммуникативная (языковая, речевая) компетенция, направленная на овладение способностью к коммуникации в устной и письменной формах для решения задач межличностного и межкультурного взаимодействия, а также развивается культура мышления, расширяется культурный кругозор, закладываются основы мировоззрения и формируется гражданская позиция уважительного отношения к другим языкам и культурам. Владение русским и иностранным языками также служит инструментом для самостоятельного поиска необходимой информации, дальнейшего самообразования, самоорганизации и развития личности. Полученные в процессе обучения коммуникативные умения устной и письменной речи на иностранном языке могут быть использованы при изучении других дисциплин, так как они 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 студента основы для дальнейшего совершенствования коммуникативной компетенции в курсе последующего образования (магистратура), а также могут быть использованы для практического применения иностранного языка в своей самообразовательной и профессиональной деятельности.</w:t>
      </w:r>
    </w:p>
    <w:p w:rsidR="008F009C" w:rsidRPr="008F009C" w:rsidRDefault="008F009C" w:rsidP="008F009C">
      <w:pPr>
        <w:pStyle w:val="a4"/>
        <w:tabs>
          <w:tab w:val="left" w:pos="1134"/>
        </w:tabs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ОБЪЕМ ДИСЦИПЛИНЫ И ВИДЫ УЧЕБНОЙ РАБОТЫ</w:t>
      </w:r>
    </w:p>
    <w:p w:rsidR="008F009C" w:rsidRPr="00F72651" w:rsidRDefault="008F009C" w:rsidP="00F72651">
      <w:pPr>
        <w:pStyle w:val="a4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2214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обучения: очная </w:t>
      </w:r>
    </w:p>
    <w:tbl>
      <w:tblPr>
        <w:tblW w:w="1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992"/>
        <w:gridCol w:w="1418"/>
        <w:gridCol w:w="992"/>
        <w:gridCol w:w="1134"/>
        <w:gridCol w:w="1134"/>
        <w:gridCol w:w="6"/>
        <w:gridCol w:w="1978"/>
        <w:gridCol w:w="1559"/>
        <w:gridCol w:w="1559"/>
        <w:gridCol w:w="1559"/>
        <w:gridCol w:w="1559"/>
        <w:gridCol w:w="1559"/>
      </w:tblGrid>
      <w:tr w:rsidR="008F009C" w:rsidRPr="008F009C" w:rsidTr="00BC0C2E">
        <w:trPr>
          <w:gridAfter w:val="6"/>
          <w:wAfter w:w="9773" w:type="dxa"/>
        </w:trPr>
        <w:tc>
          <w:tcPr>
            <w:tcW w:w="2660" w:type="dxa"/>
            <w:vMerge w:val="restart"/>
            <w:vAlign w:val="center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6810" w:type="dxa"/>
            <w:gridSpan w:val="7"/>
            <w:vAlign w:val="center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F009C" w:rsidRPr="008F009C" w:rsidTr="00BC0C2E">
        <w:trPr>
          <w:gridAfter w:val="6"/>
          <w:wAfter w:w="9773" w:type="dxa"/>
          <w:trHeight w:val="459"/>
        </w:trPr>
        <w:tc>
          <w:tcPr>
            <w:tcW w:w="2660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6" w:type="dxa"/>
            <w:gridSpan w:val="6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 том числе по видам учебных занятий</w:t>
            </w:r>
          </w:p>
        </w:tc>
      </w:tr>
      <w:tr w:rsidR="008F009C" w:rsidRPr="008F009C" w:rsidTr="00BC0C2E">
        <w:trPr>
          <w:gridAfter w:val="7"/>
          <w:wAfter w:w="9779" w:type="dxa"/>
          <w:trHeight w:val="1621"/>
        </w:trPr>
        <w:tc>
          <w:tcPr>
            <w:tcW w:w="2660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Аудиторные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(зачет, экзамен)</w:t>
            </w:r>
          </w:p>
        </w:tc>
      </w:tr>
      <w:tr w:rsidR="008F009C" w:rsidRPr="008F009C" w:rsidTr="00BC0C2E">
        <w:trPr>
          <w:gridAfter w:val="7"/>
          <w:wAfter w:w="9779" w:type="dxa"/>
          <w:trHeight w:val="1384"/>
        </w:trPr>
        <w:tc>
          <w:tcPr>
            <w:tcW w:w="2660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8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Практические и  лаб. занятия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Семинарские занятия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326"/>
        </w:trPr>
        <w:tc>
          <w:tcPr>
            <w:tcW w:w="2660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8F009C" w:rsidRPr="008F009C" w:rsidRDefault="008F009C" w:rsidP="00BC0C2E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8F009C" w:rsidRPr="008F009C" w:rsidTr="00BC0C2E">
        <w:trPr>
          <w:gridAfter w:val="6"/>
          <w:wAfter w:w="9773" w:type="dxa"/>
          <w:trHeight w:val="270"/>
        </w:trPr>
        <w:tc>
          <w:tcPr>
            <w:tcW w:w="9470" w:type="dxa"/>
            <w:gridSpan w:val="8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Семестр  1</w:t>
            </w:r>
            <w:proofErr w:type="gramEnd"/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-й.  Раздел 1: Моя</w:t>
            </w: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студенческая жизнь.  </w:t>
            </w:r>
          </w:p>
        </w:tc>
      </w:tr>
      <w:tr w:rsidR="008F009C" w:rsidRPr="008F009C" w:rsidTr="00BC0C2E">
        <w:trPr>
          <w:gridAfter w:val="7"/>
          <w:wAfter w:w="9779" w:type="dxa"/>
          <w:trHeight w:val="933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1. Моя семья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рабочий день.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201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3. Моя учеба в институте. 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305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Республика Саха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268"/>
        </w:trPr>
        <w:tc>
          <w:tcPr>
            <w:tcW w:w="2660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5.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родной город (село)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265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Повторение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.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748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 в 1-м сем.: 2 ЗЕ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8F009C" w:rsidRPr="008F009C" w:rsidTr="00BC0C2E">
        <w:trPr>
          <w:gridAfter w:val="6"/>
          <w:wAfter w:w="9773" w:type="dxa"/>
          <w:trHeight w:val="752"/>
        </w:trPr>
        <w:tc>
          <w:tcPr>
            <w:tcW w:w="9470" w:type="dxa"/>
            <w:gridSpan w:val="8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Семестр: 2-ой. Раздел 2. Культура стран: Россия, Великобритания и США</w:t>
            </w:r>
          </w:p>
        </w:tc>
      </w:tr>
      <w:tr w:rsidR="008F009C" w:rsidRPr="008F009C" w:rsidTr="00BC0C2E">
        <w:trPr>
          <w:trHeight w:val="991"/>
        </w:trPr>
        <w:tc>
          <w:tcPr>
            <w:tcW w:w="2660" w:type="dxa"/>
          </w:tcPr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Тема 1. Человеческая культура и ее история</w:t>
            </w:r>
          </w:p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F009C" w:rsidRPr="008F009C" w:rsidRDefault="00347163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right="-106" w:firstLine="324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992" w:type="dxa"/>
          </w:tcPr>
          <w:p w:rsid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C0C2E" w:rsidRPr="00347163" w:rsidRDefault="00347163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54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BC0C2E" w:rsidRPr="008F009C" w:rsidRDefault="00BC0C2E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</w:tcPr>
          <w:p w:rsidR="008F009C" w:rsidRDefault="008F009C" w:rsidP="00BC0C2E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0C2E" w:rsidRPr="008F009C" w:rsidRDefault="00BC0C2E" w:rsidP="00BC0C2E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 xml:space="preserve">    2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13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09C" w:rsidRPr="008F009C" w:rsidRDefault="008F009C" w:rsidP="00BC0C2E">
            <w:pPr>
              <w:ind w:left="-11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bottom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698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2. Россия и ее столица Москва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698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3. Соединенное Королевство Великобритании и Северной Ирландии и столица Лондон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4. Соединенные Штаты Америки и столица Вашингтон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832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5.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Праздники в англоязычных странах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557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 во 2-м сем.: 2 ЗЕ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8F009C" w:rsidRPr="008F009C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34716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Зачет </w:t>
            </w:r>
          </w:p>
        </w:tc>
      </w:tr>
      <w:tr w:rsidR="008F009C" w:rsidRPr="008F009C" w:rsidTr="00BC0C2E">
        <w:trPr>
          <w:gridAfter w:val="6"/>
          <w:wAfter w:w="9773" w:type="dxa"/>
          <w:trHeight w:val="375"/>
        </w:trPr>
        <w:tc>
          <w:tcPr>
            <w:tcW w:w="9470" w:type="dxa"/>
            <w:gridSpan w:val="8"/>
          </w:tcPr>
          <w:p w:rsidR="008F009C" w:rsidRPr="008F009C" w:rsidRDefault="008F009C" w:rsidP="003F091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Семестр 3-й. Раздел 3. </w:t>
            </w:r>
            <w:r w:rsidR="003F0912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Образование и н</w:t>
            </w:r>
            <w:r w:rsidR="00670EF7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аука. </w:t>
            </w: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7163" w:rsidRPr="008F009C" w:rsidTr="00BC0C2E">
        <w:trPr>
          <w:gridAfter w:val="7"/>
          <w:wAfter w:w="9779" w:type="dxa"/>
          <w:trHeight w:val="1004"/>
        </w:trPr>
        <w:tc>
          <w:tcPr>
            <w:tcW w:w="2660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1. </w:t>
            </w:r>
          </w:p>
          <w:p w:rsidR="00347163" w:rsidRPr="008F009C" w:rsidRDefault="003F0912" w:rsidP="00347163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Образование. Образовательные системы разных стран</w:t>
            </w:r>
          </w:p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4716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47163" w:rsidRDefault="00347163" w:rsidP="003F0912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  <w:r w:rsidR="003F0912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Наука и технологии</w:t>
            </w:r>
          </w:p>
          <w:p w:rsidR="003F0912" w:rsidRPr="008F009C" w:rsidRDefault="003F0912" w:rsidP="003F0912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4716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47163" w:rsidRDefault="00347163" w:rsidP="003F0912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3</w:t>
            </w:r>
            <w:r w:rsidR="003F0912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. Гуманитарные науки</w:t>
            </w:r>
          </w:p>
          <w:p w:rsidR="003F0912" w:rsidRPr="008F009C" w:rsidRDefault="003F0912" w:rsidP="003F0912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4716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347163" w:rsidRPr="003F0912" w:rsidRDefault="00347163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0912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F0912" w:rsidRDefault="003F0912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4</w:t>
            </w: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Известные философы мира</w:t>
            </w:r>
          </w:p>
          <w:p w:rsidR="003F0912" w:rsidRPr="008F009C" w:rsidRDefault="003F0912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3F0912" w:rsidRPr="008F009C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3F0912" w:rsidRPr="008F009C" w:rsidRDefault="003F0912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47163" w:rsidRPr="008F009C" w:rsidRDefault="00347163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3-м сем.: 2 ЗЕ</w:t>
            </w:r>
          </w:p>
          <w:p w:rsidR="00347163" w:rsidRPr="008F009C" w:rsidRDefault="00347163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</w:tcPr>
          <w:p w:rsidR="00347163" w:rsidRPr="008F009C" w:rsidRDefault="00347163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Зачет</w:t>
            </w: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9464" w:type="dxa"/>
            <w:gridSpan w:val="7"/>
          </w:tcPr>
          <w:p w:rsidR="00347163" w:rsidRPr="008F009C" w:rsidRDefault="00347163" w:rsidP="003F0912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 xml:space="preserve">Семестр 4-й. Раздел 4. </w:t>
            </w:r>
            <w:r w:rsidR="003F0912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Искусство</w:t>
            </w: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1.  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Религии во всем мире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Музыка. Состав и деятельность оркестра.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Профессия музыканта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3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Живопись. Картины великих художников.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lastRenderedPageBreak/>
              <w:t>Тема 4.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Литература и ее жанры. Поэты и прозаики.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9007E3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экзамен</w:t>
            </w:r>
          </w:p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4-м сем.: 2 ЗЕ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 за курс 8 ЗЕ: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418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</w:tr>
    </w:tbl>
    <w:p w:rsidR="008F009C" w:rsidRPr="008F009C" w:rsidRDefault="008F009C" w:rsidP="008F009C">
      <w:pPr>
        <w:pStyle w:val="a4"/>
        <w:tabs>
          <w:tab w:val="left" w:pos="113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left="567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 очная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244"/>
        <w:gridCol w:w="1559"/>
        <w:gridCol w:w="1559"/>
      </w:tblGrid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Те-мы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и содержание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tabs>
                <w:tab w:val="left" w:pos="16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  <w:proofErr w:type="spellStart"/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практ.зан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8F009C" w:rsidRPr="008F009C" w:rsidRDefault="008F009C" w:rsidP="00BC0C2E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СРС</w:t>
            </w:r>
          </w:p>
        </w:tc>
      </w:tr>
      <w:tr w:rsidR="008F009C" w:rsidRPr="008F009C" w:rsidTr="00BC0C2E">
        <w:tc>
          <w:tcPr>
            <w:tcW w:w="8962" w:type="dxa"/>
            <w:gridSpan w:val="4"/>
          </w:tcPr>
          <w:p w:rsidR="008F009C" w:rsidRPr="008F009C" w:rsidRDefault="008F009C" w:rsidP="00BC0C2E">
            <w:pPr>
              <w:tabs>
                <w:tab w:val="left" w:pos="1134"/>
              </w:tabs>
              <w:snapToGrid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Моя студенческая жизнь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1. About Myself and My Family. 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Phonetics: Letters and Sounds. Rules of Reading. Pronunciation. Intonation, Rhythmic of English Speaking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My Working Day.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Grammar: The Pronouns. The verbs </w:t>
            </w:r>
            <w:r w:rsidRPr="008F009C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be, have, do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My Studies at the Institute.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Noun. Construction There is/There are. Prepositions of Place.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The Republic of Sakha.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Adjectives and Adverbs. Numerals.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5. My Home Town (Village).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Modal Verbs and Their Equivalents. Prepositions of Direction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Revision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Grammar: Indefinite, Continuous, Perfect Tenses of Verbs. Prepositions of Time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72ч = 2 ЗЕ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009C" w:rsidRPr="008F009C" w:rsidTr="00BC0C2E">
        <w:trPr>
          <w:trHeight w:val="60"/>
        </w:trPr>
        <w:tc>
          <w:tcPr>
            <w:tcW w:w="8962" w:type="dxa"/>
            <w:gridSpan w:val="4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стран: Россия, Великобритания, США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1. Human Culture and Its History.</w:t>
            </w:r>
          </w:p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Grammar: Tenses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Russia and Its Capital Moscow.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Infinitive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The United Kingdom of Great Britain and Northern Ireland and Its Capital London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Gerund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The United States of America and Its Capital Washington D.C.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lastRenderedPageBreak/>
              <w:t>Grammar: The Participle I, II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5. Holidays in the UK and USA.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Revision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009C" w:rsidRPr="008F009C" w:rsidTr="00BC0C2E">
        <w:trPr>
          <w:trHeight w:val="59"/>
        </w:trPr>
        <w:tc>
          <w:tcPr>
            <w:tcW w:w="8962" w:type="dxa"/>
            <w:gridSpan w:val="4"/>
          </w:tcPr>
          <w:p w:rsidR="008F009C" w:rsidRPr="008F009C" w:rsidRDefault="008F009C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="00FE7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и наука.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1. </w:t>
            </w:r>
          </w:p>
          <w:p w:rsidR="00FE7767" w:rsidRPr="00FE7767" w:rsidRDefault="00FE7767" w:rsidP="00FE7767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Education</w:t>
            </w:r>
            <w:r w:rsidR="00A842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/ The Complex Object</w:t>
            </w:r>
          </w:p>
        </w:tc>
        <w:tc>
          <w:tcPr>
            <w:tcW w:w="1559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Science</w:t>
            </w:r>
            <w:r w:rsid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/ The Complex Subject</w:t>
            </w:r>
          </w:p>
          <w:p w:rsidR="00FE7767" w:rsidRPr="008F009C" w:rsidRDefault="00FE7767" w:rsidP="00FE7767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3.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Humanities</w:t>
            </w:r>
            <w:r w:rsid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/ The Absolute construction with the Participle</w:t>
            </w:r>
          </w:p>
          <w:p w:rsidR="00FE7767" w:rsidRPr="00A842BD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4.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Famous Philosophers</w:t>
            </w:r>
            <w:r w:rsid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/ The Complex Sentences</w:t>
            </w:r>
          </w:p>
          <w:p w:rsidR="00FE7767" w:rsidRPr="00A842BD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FE7767" w:rsidRPr="008F009C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Всего: 72ч. = 2ЗЕ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E7767" w:rsidRPr="008F009C" w:rsidTr="00BC0C2E">
        <w:trPr>
          <w:trHeight w:val="59"/>
        </w:trPr>
        <w:tc>
          <w:tcPr>
            <w:tcW w:w="8962" w:type="dxa"/>
            <w:gridSpan w:val="4"/>
          </w:tcPr>
          <w:p w:rsidR="00FE7767" w:rsidRDefault="00FE7767" w:rsidP="00FE7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Religions</w:t>
            </w:r>
            <w:r w:rsidR="00A842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The Subjunctive Mood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Music</w:t>
            </w:r>
            <w:r w:rsidR="00A842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The Conditional Sentences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FE7767" w:rsidRPr="00A842BD" w:rsidRDefault="00FE7767" w:rsidP="00FE7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</w:t>
            </w:r>
            <w:r w:rsidR="00A842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Painting/ The Sequence of Tenses</w:t>
            </w:r>
          </w:p>
          <w:p w:rsidR="00FE7767" w:rsidRPr="008F009C" w:rsidRDefault="00FE7767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FE7767" w:rsidRPr="008F009C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FE7767" w:rsidRPr="008F009C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44" w:type="dxa"/>
          </w:tcPr>
          <w:p w:rsidR="00FE7767" w:rsidRPr="00A842BD" w:rsidRDefault="00A842BD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 Literature/ Revision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288 ч.= 8 ЗЕ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8F009C" w:rsidRPr="008F009C" w:rsidRDefault="008F009C" w:rsidP="008F009C">
      <w:pPr>
        <w:pStyle w:val="a4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09C" w:rsidRPr="008F009C" w:rsidRDefault="008F009C" w:rsidP="008F009C">
      <w:pPr>
        <w:pStyle w:val="a4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ФОНД ОЦЕНОЧНЫХ СРЕДСТВ ДЛЯ ТЕКУЩЕГО КОНТРОЛЯ И ПРОМЕЖУТОЧНОЙ АТТЕСТАЦИИ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 программы.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6"/>
        <w:gridCol w:w="2406"/>
      </w:tblGrid>
      <w:tr w:rsidR="006E6D8F" w:rsidTr="00BC0C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E6D8F" w:rsidRPr="00995E68" w:rsidTr="00BC0C2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D8F" w:rsidRPr="004F3DD5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D8F" w:rsidRPr="004F3DD5" w:rsidRDefault="006E6D8F" w:rsidP="00BC0C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деловую коммуникацию в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E61DB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УК-4.1.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ее осуществления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формах на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Российской Федерации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зыке(ах)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на русском и 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языке(ах);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коммуникативно-прагматических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речевого общения;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и приемы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методы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F7B5D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F7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D8F" w:rsidRPr="004F296C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D8F" w:rsidTr="00BC0C2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УК-4.2.</w:t>
            </w:r>
          </w:p>
          <w:p w:rsidR="006E6D8F" w:rsidRPr="00DE61DB" w:rsidRDefault="006E6D8F" w:rsidP="00BC0C2E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</w:rPr>
            </w:pPr>
            <w:r w:rsidRPr="00DE61DB">
              <w:rPr>
                <w:b/>
                <w:sz w:val="24"/>
                <w:szCs w:val="24"/>
              </w:rPr>
              <w:t>Уметь:</w:t>
            </w:r>
            <w:r w:rsidRPr="00DE61DB">
              <w:rPr>
                <w:sz w:val="24"/>
                <w:szCs w:val="24"/>
              </w:rPr>
              <w:t xml:space="preserve"> осуществлять деловые</w:t>
            </w:r>
          </w:p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коммуникации, в устной и письменной</w:t>
            </w:r>
          </w:p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формах на русском и иностранном(</w:t>
            </w:r>
            <w:proofErr w:type="spellStart"/>
            <w:r w:rsidRPr="00DE61DB">
              <w:rPr>
                <w:sz w:val="24"/>
                <w:szCs w:val="24"/>
              </w:rPr>
              <w:t>ых</w:t>
            </w:r>
            <w:proofErr w:type="spellEnd"/>
            <w:r w:rsidRPr="00DE61DB">
              <w:rPr>
                <w:sz w:val="24"/>
                <w:szCs w:val="24"/>
              </w:rPr>
              <w:t>)</w:t>
            </w:r>
          </w:p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языке(ах); оценивать степень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эффективности общения, определяя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причины коммуникативных удач и неудач;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выявлять и устранять собственные речевые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ошибки; 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строить выступление в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соответствии с замыслом речи, свободно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держаться перед аудиторией,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обратную связь с нею; 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DE61DB">
              <w:rPr>
                <w:sz w:val="24"/>
                <w:szCs w:val="24"/>
              </w:rPr>
              <w:t>анализировать цели и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задачи процесса общения в различных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6E6D8F" w:rsidRPr="006718EA" w:rsidTr="00BC0C2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E61DB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6E6D8F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и письменной формах на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6E6D8F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 и 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условиях поликультурной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среды;</w:t>
            </w:r>
          </w:p>
          <w:p w:rsidR="006E6D8F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иностранным(ми) языком(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1.Диалогическая речь (устные ситуативные задания - диалоги, дискуссия на определенную тему.</w:t>
            </w:r>
          </w:p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Описание показателей и критериев оценивания компетенций на различных этапах их формирования, описание шкал оценивания;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709"/>
        <w:gridCol w:w="1134"/>
        <w:gridCol w:w="1134"/>
        <w:gridCol w:w="992"/>
        <w:gridCol w:w="1042"/>
      </w:tblGrid>
      <w:tr w:rsidR="006E6D8F" w:rsidTr="00BC0C2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6D8F" w:rsidTr="00BC0C2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8F" w:rsidRPr="005776E6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E6D8F" w:rsidTr="00BC0C2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8F" w:rsidRPr="00D141C1" w:rsidRDefault="006E6D8F" w:rsidP="00BC0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УК-4.1.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основы деловой коммуникации, особенности ее осуществления в устной и письменной формах на иностранном(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 особенности современных коммуникативно- прагматических правил и этики речевого общения;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делового этикета и приемы </w:t>
            </w:r>
            <w:proofErr w:type="gram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голосоречевой</w:t>
            </w:r>
            <w:proofErr w:type="spellEnd"/>
            <w:proofErr w:type="gram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техники;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основные механизмы и методы формирования имиджа делового человека.</w:t>
            </w:r>
          </w:p>
          <w:p w:rsidR="006E6D8F" w:rsidRPr="005776E6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6D8F" w:rsidRPr="005776E6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6E6D8F" w:rsidTr="00BC0C2E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УК-4.2.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осуществлять деловые коммуникации, в устной и письменной формах на иностранном(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 устранять собственные речевые ошибки;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строить выступление в соответствии с замыслом речи, свободно держаться перед аудиторией, осуществлять обратную связь с нею;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анализировать цели и задачи процесса общения в различных ситуациях профессиональной жизни.</w:t>
            </w:r>
          </w:p>
          <w:p w:rsidR="006E6D8F" w:rsidRPr="005776E6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6D8F" w:rsidRPr="005776E6" w:rsidRDefault="006E6D8F" w:rsidP="00BC0C2E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6E6D8F" w:rsidTr="00BC0C2E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УК-4.3.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деловой коммуникации в устной и письменной формах </w:t>
            </w:r>
            <w:proofErr w:type="gram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на  иностранном</w:t>
            </w:r>
            <w:proofErr w:type="gram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способами установления контактов и поддержания взаимодействия в условиях поликультурной среды;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иностранным(ми) языком(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) для реализации профессиональной деятельности и в ситуациях повседневного общения.</w:t>
            </w:r>
          </w:p>
          <w:p w:rsidR="006E6D8F" w:rsidRPr="005776E6" w:rsidRDefault="006E6D8F" w:rsidP="00BC0C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8F009C" w:rsidRPr="008F009C" w:rsidRDefault="008F009C" w:rsidP="008F009C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8F0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вопросы к контролю языковых знаний и речевых умений студентов</w:t>
      </w:r>
    </w:p>
    <w:p w:rsidR="008F009C" w:rsidRPr="008F009C" w:rsidRDefault="008F009C" w:rsidP="008F009C">
      <w:pPr>
        <w:pStyle w:val="3"/>
        <w:ind w:firstLine="567"/>
        <w:jc w:val="both"/>
        <w:rPr>
          <w:b/>
          <w:sz w:val="28"/>
          <w:szCs w:val="28"/>
        </w:rPr>
      </w:pPr>
      <w:r w:rsidRPr="008F009C">
        <w:rPr>
          <w:b/>
          <w:sz w:val="28"/>
          <w:szCs w:val="28"/>
        </w:rPr>
        <w:t>Вопросы зачета:</w:t>
      </w:r>
    </w:p>
    <w:p w:rsidR="008F009C" w:rsidRPr="008F009C" w:rsidRDefault="008F009C" w:rsidP="008F009C">
      <w:pPr>
        <w:pStyle w:val="3"/>
        <w:ind w:firstLine="567"/>
        <w:jc w:val="both"/>
        <w:rPr>
          <w:sz w:val="28"/>
          <w:szCs w:val="28"/>
        </w:rPr>
      </w:pPr>
      <w:r w:rsidRPr="008F009C"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8F009C" w:rsidRPr="008F009C" w:rsidRDefault="008F009C" w:rsidP="008F00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8F009C" w:rsidRPr="008F009C" w:rsidRDefault="008F009C" w:rsidP="008F00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8F009C" w:rsidRPr="008F009C" w:rsidRDefault="008F009C" w:rsidP="008F009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9C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F72651">
        <w:rPr>
          <w:rFonts w:ascii="Times New Roman" w:hAnsi="Times New Roman" w:cs="Times New Roman"/>
          <w:b/>
          <w:sz w:val="28"/>
          <w:szCs w:val="28"/>
        </w:rPr>
        <w:t>Вопросы экзамена</w:t>
      </w:r>
      <w:r w:rsidRPr="008F009C">
        <w:rPr>
          <w:rFonts w:ascii="Times New Roman" w:hAnsi="Times New Roman" w:cs="Times New Roman"/>
          <w:b/>
          <w:sz w:val="28"/>
          <w:szCs w:val="28"/>
        </w:rPr>
        <w:t>:</w:t>
      </w:r>
    </w:p>
    <w:p w:rsidR="008F009C" w:rsidRPr="008F009C" w:rsidRDefault="008F009C" w:rsidP="008F009C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lastRenderedPageBreak/>
        <w:t>Найти в подборке статей или текстов на иностранном языке статью или текст на указанную в экзаменационном билете тему по профилю подготовки студента, ознакомиться с ее содержанием, письменно перевести указанный фрагмент текста (1500 печатных знаков), разрешается использование словаря,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8F009C" w:rsidRPr="008F009C" w:rsidRDefault="008F009C" w:rsidP="008F009C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Прочитать про себя текст объемом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8F009C" w:rsidRPr="008F009C" w:rsidRDefault="008F009C" w:rsidP="008F009C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8F009C" w:rsidRDefault="008F009C" w:rsidP="008F009C">
      <w:pPr>
        <w:pStyle w:val="3"/>
        <w:ind w:firstLine="567"/>
        <w:jc w:val="both"/>
        <w:rPr>
          <w:sz w:val="28"/>
          <w:szCs w:val="28"/>
        </w:rPr>
      </w:pPr>
    </w:p>
    <w:p w:rsidR="006E6D8F" w:rsidRPr="00017014" w:rsidRDefault="006E6D8F" w:rsidP="006E6D8F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87">
        <w:rPr>
          <w:rFonts w:ascii="Times New Roman" w:hAnsi="Times New Roman" w:cs="Times New Roman"/>
          <w:b/>
          <w:sz w:val="28"/>
          <w:szCs w:val="28"/>
        </w:rPr>
        <w:t>3.5.</w:t>
      </w:r>
      <w:r w:rsidRPr="0001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014">
        <w:rPr>
          <w:rFonts w:ascii="Times New Roman" w:hAnsi="Times New Roman" w:cs="Times New Roman"/>
          <w:b/>
          <w:sz w:val="28"/>
          <w:szCs w:val="28"/>
        </w:rPr>
        <w:t xml:space="preserve">Примерные задания для текущего контроля обучающихся </w:t>
      </w:r>
    </w:p>
    <w:p w:rsidR="006E6D8F" w:rsidRDefault="006E6D8F" w:rsidP="006E6D8F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6E6D8F" w:rsidRDefault="006E6D8F" w:rsidP="006E6D8F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wouldn’t miss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E6D8F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A26490" w:rsidRDefault="006E6D8F" w:rsidP="006E6D8F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E6D8F" w:rsidRPr="00606221" w:rsidRDefault="006E6D8F" w:rsidP="006E6D8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E6D8F" w:rsidRPr="00606221" w:rsidRDefault="006E6D8F" w:rsidP="006E6D8F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E6D8F" w:rsidRPr="00606221" w:rsidRDefault="006E6D8F" w:rsidP="006E6D8F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E6D8F" w:rsidRPr="00606221" w:rsidRDefault="006E6D8F" w:rsidP="006E6D8F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put her passport.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E6D8F" w:rsidRPr="00606221" w:rsidRDefault="006E6D8F" w:rsidP="006E6D8F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E6D8F" w:rsidRPr="00606221" w:rsidRDefault="006E6D8F" w:rsidP="006E6D8F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E6D8F" w:rsidRPr="00606221" w:rsidRDefault="006E6D8F" w:rsidP="006E6D8F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E6D8F" w:rsidRPr="00606221" w:rsidRDefault="006E6D8F" w:rsidP="006E6D8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E6D8F" w:rsidRPr="00606221" w:rsidRDefault="006E6D8F" w:rsidP="006E6D8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E6D8F" w:rsidRPr="00606221" w:rsidRDefault="006E6D8F" w:rsidP="006E6D8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E6D8F" w:rsidRPr="00606221" w:rsidRDefault="006E6D8F" w:rsidP="006E6D8F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Nick asked did I need to get up early the next day.</w:t>
      </w:r>
    </w:p>
    <w:p w:rsidR="006E6D8F" w:rsidRPr="00606221" w:rsidRDefault="006E6D8F" w:rsidP="006E6D8F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E6D8F" w:rsidRPr="00606221" w:rsidRDefault="006E6D8F" w:rsidP="006E6D8F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E6D8F" w:rsidRPr="00606221" w:rsidRDefault="006E6D8F" w:rsidP="006E6D8F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E6D8F" w:rsidRPr="00606221" w:rsidRDefault="006E6D8F" w:rsidP="006E6D8F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E6D8F" w:rsidRPr="00606221" w:rsidRDefault="006E6D8F" w:rsidP="006E6D8F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E6D8F" w:rsidRPr="00606221" w:rsidRDefault="006E6D8F" w:rsidP="006E6D8F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E6D8F" w:rsidRPr="00606221" w:rsidRDefault="006E6D8F" w:rsidP="006E6D8F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E6D8F" w:rsidRPr="00606221" w:rsidRDefault="006E6D8F" w:rsidP="006E6D8F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E6D8F" w:rsidRPr="00606221" w:rsidRDefault="006E6D8F" w:rsidP="006E6D8F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E6D8F" w:rsidRPr="00606221" w:rsidRDefault="006E6D8F" w:rsidP="006E6D8F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E6D8F" w:rsidRPr="00606221" w:rsidRDefault="006E6D8F" w:rsidP="006E6D8F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E6D8F" w:rsidRPr="00606221" w:rsidRDefault="006E6D8F" w:rsidP="006E6D8F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E6D8F" w:rsidRPr="00606221" w:rsidRDefault="006E6D8F" w:rsidP="006E6D8F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E6D8F" w:rsidRPr="00606221" w:rsidRDefault="006E6D8F" w:rsidP="006E6D8F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E6D8F" w:rsidRPr="00606221" w:rsidRDefault="006E6D8F" w:rsidP="006E6D8F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E6D8F" w:rsidRPr="00606221" w:rsidRDefault="006E6D8F" w:rsidP="006E6D8F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E6D8F" w:rsidRPr="00606221" w:rsidRDefault="006E6D8F" w:rsidP="006E6D8F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George: “I have to go now.”</w:t>
      </w:r>
    </w:p>
    <w:p w:rsidR="006E6D8F" w:rsidRPr="00606221" w:rsidRDefault="006E6D8F" w:rsidP="006E6D8F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E6D8F" w:rsidRPr="00606221" w:rsidRDefault="006E6D8F" w:rsidP="006E6D8F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E6D8F" w:rsidRPr="00606221" w:rsidRDefault="006E6D8F" w:rsidP="006E6D8F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E6D8F" w:rsidRPr="00606221" w:rsidRDefault="006E6D8F" w:rsidP="006E6D8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E6D8F" w:rsidRPr="00606221" w:rsidRDefault="006E6D8F" w:rsidP="006E6D8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E6D8F" w:rsidRPr="00606221" w:rsidRDefault="006E6D8F" w:rsidP="006E6D8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E6D8F" w:rsidRPr="00606221" w:rsidRDefault="006E6D8F" w:rsidP="006E6D8F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E6D8F" w:rsidRPr="00606221" w:rsidRDefault="006E6D8F" w:rsidP="006E6D8F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E6D8F" w:rsidRPr="00606221" w:rsidRDefault="006E6D8F" w:rsidP="006E6D8F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He said that he could speak English very well.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E6D8F" w:rsidRPr="00606221" w:rsidRDefault="006E6D8F" w:rsidP="006E6D8F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E6D8F" w:rsidRPr="00606221" w:rsidRDefault="006E6D8F" w:rsidP="006E6D8F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E6D8F" w:rsidRPr="00606221" w:rsidRDefault="006E6D8F" w:rsidP="006E6D8F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E6D8F" w:rsidRPr="00606221" w:rsidRDefault="006E6D8F" w:rsidP="006E6D8F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E6D8F" w:rsidRPr="00606221" w:rsidRDefault="006E6D8F" w:rsidP="006E6D8F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E6D8F" w:rsidRPr="00606221" w:rsidRDefault="006E6D8F" w:rsidP="006E6D8F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E6D8F" w:rsidRPr="00606221" w:rsidRDefault="006E6D8F" w:rsidP="006E6D8F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E6D8F" w:rsidRPr="00606221" w:rsidRDefault="006E6D8F" w:rsidP="006E6D8F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E6D8F" w:rsidRPr="00606221" w:rsidRDefault="006E6D8F" w:rsidP="006E6D8F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E6D8F" w:rsidRPr="00606221" w:rsidRDefault="006E6D8F" w:rsidP="006E6D8F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E6D8F" w:rsidRPr="00606221" w:rsidRDefault="006E6D8F" w:rsidP="006E6D8F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E6D8F" w:rsidRPr="00606221" w:rsidRDefault="006E6D8F" w:rsidP="006E6D8F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E6D8F" w:rsidRPr="00606221" w:rsidRDefault="006E6D8F" w:rsidP="006E6D8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E6D8F" w:rsidRPr="00606221" w:rsidRDefault="006E6D8F" w:rsidP="006E6D8F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E6D8F" w:rsidRPr="00606221" w:rsidRDefault="006E6D8F" w:rsidP="006E6D8F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E6D8F" w:rsidRPr="00606221" w:rsidRDefault="006E6D8F" w:rsidP="006E6D8F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E6D8F" w:rsidRPr="00606221" w:rsidRDefault="006E6D8F" w:rsidP="006E6D8F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E6D8F" w:rsidRPr="00606221" w:rsidRDefault="006E6D8F" w:rsidP="006E6D8F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E6D8F" w:rsidRDefault="006E6D8F" w:rsidP="006E6D8F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01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 ШКАЛЫ ОЦЕНИВАНИЯ</w:t>
      </w:r>
    </w:p>
    <w:p w:rsidR="006E6D8F" w:rsidRPr="00017014" w:rsidRDefault="006E6D8F" w:rsidP="006E6D8F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D8F" w:rsidRPr="00017014" w:rsidRDefault="006E6D8F" w:rsidP="006E6D8F">
      <w:pPr>
        <w:pStyle w:val="a4"/>
        <w:numPr>
          <w:ilvl w:val="1"/>
          <w:numId w:val="3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Тестов.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365"/>
        <w:gridCol w:w="2634"/>
      </w:tblGrid>
      <w:tr w:rsidR="006E6D8F" w:rsidRPr="007D48EF" w:rsidTr="00BC0C2E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Количество правильных ответов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6E6D8F" w:rsidRPr="007D48EF" w:rsidTr="00BC0C2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22-24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6E6D8F" w:rsidRPr="007D48EF" w:rsidTr="00BC0C2E">
        <w:trPr>
          <w:trHeight w:val="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17-21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6E6D8F" w:rsidRPr="007D48EF" w:rsidTr="00BC0C2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lastRenderedPageBreak/>
              <w:t>«удовлетворительно»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12-16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6E6D8F" w:rsidRPr="007D48EF" w:rsidTr="00BC0C2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«неудовлетворитель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0-11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6E6D8F" w:rsidRPr="00017014" w:rsidRDefault="006E6D8F" w:rsidP="006E6D8F">
      <w:pPr>
        <w:pStyle w:val="a4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D8F" w:rsidRPr="00017014" w:rsidRDefault="006E6D8F" w:rsidP="006E6D8F">
      <w:pPr>
        <w:pStyle w:val="a4"/>
        <w:numPr>
          <w:ilvl w:val="1"/>
          <w:numId w:val="3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Зачета с оценкой.</w:t>
      </w:r>
    </w:p>
    <w:p w:rsidR="006E6D8F" w:rsidRPr="002E4652" w:rsidRDefault="006E6D8F" w:rsidP="006E6D8F">
      <w:pPr>
        <w:pStyle w:val="a4"/>
        <w:shd w:val="clear" w:color="auto" w:fill="FFFFFF"/>
        <w:spacing w:before="100" w:beforeAutospacing="1"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Оценочная 100-балльная шкала и перевод ее в числовые оценки</w:t>
      </w: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144"/>
        <w:gridCol w:w="1851"/>
        <w:gridCol w:w="1430"/>
        <w:gridCol w:w="1415"/>
        <w:gridCol w:w="993"/>
        <w:gridCol w:w="1264"/>
      </w:tblGrid>
      <w:tr w:rsidR="006E6D8F" w:rsidRPr="00454596" w:rsidTr="00BC0C2E">
        <w:trPr>
          <w:trHeight w:val="1545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баллов, полученная за семестр на текущих аттестациях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Бонусные баллы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оценка за работу в семестре с указанием итоговых баллов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Баллы, полученные на зачете с оценкой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баллов за работу в семестре и на промежуточной аттестации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</w:t>
            </w:r>
          </w:p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Буквенный эквивалент оценки</w:t>
            </w:r>
          </w:p>
        </w:tc>
      </w:tr>
      <w:tr w:rsidR="006E6D8F" w:rsidRPr="00454596" w:rsidTr="00BC0C2E">
        <w:trPr>
          <w:trHeight w:val="285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 (В)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85-90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95 - 100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90 - 94,9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85 - 90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(С)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75-79,9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85 - 94,9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 (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70-74,9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85 - 89,9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80 - 84,9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45 - 54,9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75 - 84,9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75 - 78,9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55 - 64,9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45 - 54,9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FX</w:t>
            </w:r>
          </w:p>
        </w:tc>
      </w:tr>
      <w:tr w:rsidR="006E6D8F" w:rsidRPr="00454596" w:rsidTr="00BC0C2E">
        <w:trPr>
          <w:trHeight w:val="270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</w:t>
            </w:r>
            <w:proofErr w:type="spellEnd"/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FX, F</w:t>
            </w:r>
          </w:p>
        </w:tc>
      </w:tr>
    </w:tbl>
    <w:p w:rsidR="006E6D8F" w:rsidRPr="004F52F8" w:rsidRDefault="006E6D8F" w:rsidP="006E6D8F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3"/>
        <w:ind w:firstLine="567"/>
        <w:jc w:val="both"/>
        <w:rPr>
          <w:sz w:val="28"/>
          <w:szCs w:val="28"/>
        </w:rPr>
      </w:pPr>
    </w:p>
    <w:p w:rsidR="006E6D8F" w:rsidRPr="002E4652" w:rsidRDefault="006E6D8F" w:rsidP="006E6D8F">
      <w:pPr>
        <w:pStyle w:val="a4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652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работа студента</w:t>
      </w:r>
    </w:p>
    <w:p w:rsidR="006E6D8F" w:rsidRPr="002E4652" w:rsidRDefault="006E6D8F" w:rsidP="006E6D8F">
      <w:pPr>
        <w:pStyle w:val="a4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D8F" w:rsidRPr="004F52F8" w:rsidRDefault="006E6D8F" w:rsidP="006E6D8F">
      <w:pPr>
        <w:pStyle w:val="3"/>
        <w:ind w:firstLine="567"/>
        <w:jc w:val="both"/>
        <w:rPr>
          <w:sz w:val="28"/>
          <w:szCs w:val="28"/>
        </w:rPr>
      </w:pPr>
      <w:r w:rsidRPr="00C14161">
        <w:rPr>
          <w:sz w:val="28"/>
          <w:szCs w:val="28"/>
        </w:rPr>
        <w:t>О</w:t>
      </w:r>
      <w:r>
        <w:rPr>
          <w:sz w:val="28"/>
          <w:szCs w:val="28"/>
        </w:rPr>
        <w:t xml:space="preserve">собое место </w:t>
      </w:r>
      <w:r w:rsidRPr="00C14161">
        <w:rPr>
          <w:sz w:val="28"/>
          <w:szCs w:val="28"/>
        </w:rPr>
        <w:t>в</w:t>
      </w:r>
      <w:r>
        <w:rPr>
          <w:sz w:val="28"/>
          <w:szCs w:val="28"/>
        </w:rPr>
        <w:t xml:space="preserve"> овладении курсом</w:t>
      </w:r>
      <w:r w:rsidRPr="00C14161">
        <w:rPr>
          <w:sz w:val="28"/>
          <w:szCs w:val="28"/>
        </w:rPr>
        <w:t xml:space="preserve"> отводится самостоятельной работе. Самостоятельная работа студентов</w:t>
      </w:r>
      <w:r>
        <w:rPr>
          <w:sz w:val="28"/>
          <w:szCs w:val="28"/>
        </w:rPr>
        <w:t xml:space="preserve"> за 4 семестра</w:t>
      </w:r>
      <w:r w:rsidRPr="00C14161">
        <w:rPr>
          <w:sz w:val="28"/>
          <w:szCs w:val="28"/>
        </w:rPr>
        <w:t xml:space="preserve"> включает различные виды:</w:t>
      </w:r>
      <w:r>
        <w:rPr>
          <w:sz w:val="28"/>
          <w:szCs w:val="28"/>
        </w:rPr>
        <w:t xml:space="preserve"> 1)выполнение письменных лексико-грамматических упражнений; 2)просмотровое, ознакомительное, поисковое, изучающее чтение иноязычных текстов общеобразовательного характера, по страноведению, по широкому и узкому профилю образования, профессиональной тематики, 3)слушание и понимание аудио-записей диалогов на бытовые темы и на темы деловой коммуникации; 4) написание автобиографии, сочинений, тезисов доклада по теме исследования, аннотаций к текстам, составление деловых писем, резюме; 5) подготовка к устной теме, реферирование прочитанного текста, составление и заучивание диалогов, подготовка к докладу и презентации.</w:t>
      </w:r>
    </w:p>
    <w:p w:rsidR="006E6D8F" w:rsidRPr="00643EFF" w:rsidRDefault="006E6D8F" w:rsidP="006E6D8F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D8F" w:rsidRDefault="006E6D8F" w:rsidP="006E6D8F">
      <w:pPr>
        <w:pStyle w:val="a4"/>
        <w:numPr>
          <w:ilvl w:val="0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:rsidR="006E6D8F" w:rsidRDefault="006E6D8F" w:rsidP="006E6D8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F" w:rsidRPr="008C5CB5" w:rsidRDefault="006E6D8F" w:rsidP="006E6D8F">
      <w:pPr>
        <w:pStyle w:val="a4"/>
        <w:numPr>
          <w:ilvl w:val="1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6E6D8F" w:rsidRDefault="006E6D8F" w:rsidP="006E6D8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D8F" w:rsidRDefault="006E6D8F" w:rsidP="006E6D8F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>
        <w:rPr>
          <w:rFonts w:ascii="Times New Roman" w:hAnsi="Times New Roman" w:cs="Times New Roman"/>
          <w:sz w:val="28"/>
          <w:szCs w:val="28"/>
          <w:lang w:val="en-US"/>
        </w:rPr>
        <w:t>=A Course of English for Bachelor’s Degree Students. Intermediate</w:t>
      </w:r>
      <w:r w:rsidRPr="00D4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</w:rPr>
        <w:t xml:space="preserve"> /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Изд. 4-е, стер. – Ростов н/Д: Феникс, 2015. – 379, [3] с.: ил. – (Высшее образование).</w:t>
      </w:r>
    </w:p>
    <w:p w:rsidR="006E6D8F" w:rsidRDefault="006E6D8F" w:rsidP="006E6D8F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Английский язык для вузов: Учебное пособие 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Карпова. -  Ростов-на-Дону: Изд-во «Феникс»,2008. – 352 с.; 81.2. Англ. В 76</w:t>
      </w:r>
    </w:p>
    <w:p w:rsidR="006E6D8F" w:rsidRDefault="006E6D8F" w:rsidP="006E6D8F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Материалы по грамматике английского языка с упражнениями: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 пособие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Л.Р.Алексеева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М-во образования и науки Рос.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ин-т культуры и искусств, каф. библ.-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дисциплин. – 2-е изд., доп. - Якутск: Изд-во АГИКИ, 2017. – 156 с.</w:t>
      </w:r>
    </w:p>
    <w:p w:rsidR="006E6D8F" w:rsidRDefault="006E6D8F" w:rsidP="006E6D8F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Pr="008C5CB5" w:rsidRDefault="006E6D8F" w:rsidP="006E6D8F">
      <w:pPr>
        <w:pStyle w:val="a4"/>
        <w:numPr>
          <w:ilvl w:val="1"/>
          <w:numId w:val="3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B5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6E6D8F" w:rsidRPr="00A842BD" w:rsidRDefault="006E6D8F" w:rsidP="00A842BD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М.Н. Английский язык. В 2 частях. Ч.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1 :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Алексеева М.Н., Миничева Н.П.. — Москва: Ай Пи Ар Медиа, 2023. — 220 c. — ISBN 978-5-4497-2084-9 (ч. 1), 978-5-4497-2090-0. — Текст: электронный // IPR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: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https://www.iprbookshop.ru</w:t>
      </w:r>
    </w:p>
    <w:p w:rsidR="006E6D8F" w:rsidRPr="00A842BD" w:rsidRDefault="006E6D8F" w:rsidP="00A842BD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Кондюрина</w:t>
      </w:r>
      <w:proofErr w:type="spell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Английский язык. Базовый курс: учебное пособие / </w:t>
      </w:r>
      <w:proofErr w:type="spell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Кондюрина</w:t>
      </w:r>
      <w:proofErr w:type="spell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Смирнова С.И., Иванов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А.В..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Москва: Ай Пи Ар Медиа, 2023. — 136 c. — ISBN 978-5-4497-2169-3. — Текст: электронный // IPR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: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</w:t>
      </w:r>
      <w:hyperlink r:id="rId6" w:history="1">
        <w:r w:rsidR="00A842BD" w:rsidRPr="00A842B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https://www.iprbookshop.ru</w:t>
        </w:r>
      </w:hyperlink>
    </w:p>
    <w:p w:rsidR="00A842BD" w:rsidRPr="00A842BD" w:rsidRDefault="00A842BD" w:rsidP="00A842BD">
      <w:pPr>
        <w:pStyle w:val="a4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>Культура Арктики: учебное пособие</w:t>
      </w:r>
      <w:proofErr w:type="gramStart"/>
      <w:r w:rsidRPr="00A842BD">
        <w:rPr>
          <w:rFonts w:ascii="Times New Roman" w:hAnsi="Times New Roman" w:cs="Times New Roman"/>
          <w:sz w:val="28"/>
          <w:szCs w:val="28"/>
        </w:rPr>
        <w:t>/[</w:t>
      </w:r>
      <w:proofErr w:type="gramEnd"/>
      <w:r w:rsidRPr="00A842BD">
        <w:rPr>
          <w:rFonts w:ascii="Times New Roman" w:hAnsi="Times New Roman" w:cs="Times New Roman"/>
          <w:sz w:val="28"/>
          <w:szCs w:val="28"/>
        </w:rPr>
        <w:t xml:space="preserve">В.И. Алексеев, Л.Р. Алексеева и др.]; М-во культуры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Рос.Федерации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>, ФГБОУ ВПО «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Аркт.гос.ин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-т искусств и культуры»,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Каф.иностр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 языков и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гуманитар.дисциплин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 доп.- Якутск: АГИИК, 2012.- 96 с. Рекомендовано ДВ РУМЦ.; 81.2. Англ. К 90</w:t>
      </w:r>
    </w:p>
    <w:p w:rsidR="00A842BD" w:rsidRPr="00A842BD" w:rsidRDefault="00A842BD" w:rsidP="00A842BD">
      <w:pPr>
        <w:pStyle w:val="a4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 xml:space="preserve">Материальная культура циркумполярного мира: хрестоматия: учебное пособие по дисциплине «Английский язык»; сост.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Е.К.Тимофеева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>. –Якутск: АГИКИ, 2014. - 68с.</w:t>
      </w:r>
    </w:p>
    <w:p w:rsidR="00A842BD" w:rsidRDefault="00A842BD" w:rsidP="00A842BD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792" w:rsidRPr="001A6792" w:rsidRDefault="006E6D8F" w:rsidP="003C5671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Нестеренко В.Г. Английский язык для гуманитарных направлений подготовки: учебное пособие / Нестеренко В.Г. — Саратов: Вузовское образование, 2021. — 81 c. — ISBN 978-5-4487-0789-6. — Текст: электронный // IPR </w:t>
      </w:r>
      <w:proofErr w:type="gramStart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:</w:t>
      </w:r>
      <w:proofErr w:type="gramEnd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</w:t>
      </w:r>
      <w:hyperlink r:id="rId7" w:history="1">
        <w:r w:rsidRPr="001A67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https://www.iprbookshop.ru</w:t>
        </w:r>
      </w:hyperlink>
    </w:p>
    <w:p w:rsidR="001A6792" w:rsidRPr="001A6792" w:rsidRDefault="001A6792" w:rsidP="001A679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F" w:rsidRPr="001A6792" w:rsidRDefault="006E6D8F" w:rsidP="003C5671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Шевелева С.А. Деловой английский [Электронный ресурс</w:t>
      </w:r>
      <w:proofErr w:type="gramStart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С.А. Шевелева . – 2-е изд. - Электрон. текстовые </w:t>
      </w:r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данные. –  </w:t>
      </w:r>
      <w:proofErr w:type="gramStart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ЮНИТИ-ДАНА, 2017. – 382 с. – 978-5-238-01128-8. – Режим доступа : </w:t>
      </w:r>
      <w:hyperlink r:id="rId8" w:history="1">
        <w:r w:rsidRPr="001A67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http://www.iprbookshop.ru/71767.html</w:t>
        </w:r>
      </w:hyperlink>
    </w:p>
    <w:p w:rsidR="006E6D8F" w:rsidRPr="004F52F8" w:rsidRDefault="006E6D8F" w:rsidP="006E6D8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F" w:rsidRPr="001A79C5" w:rsidRDefault="006E6D8F" w:rsidP="006E6D8F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данных, информационно-поисковые системы</w:t>
      </w:r>
    </w:p>
    <w:p w:rsidR="006E6D8F" w:rsidRPr="004F52F8" w:rsidRDefault="006E6D8F" w:rsidP="006E6D8F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Университетская информационная система «РОССИЯ» </w:t>
      </w:r>
      <w:hyperlink r:id="rId9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https://uisrussia.msu.ru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База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Web of Science </w:t>
      </w:r>
      <w:hyperlink r:id="rId10" w:tgtFrame="_blank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https://apps.webofknowledge.com/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Scopus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tgtFrame="_blank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https://www.scopus.com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 открытых данных Российской Федерации </w:t>
      </w:r>
      <w:hyperlink r:id="rId12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https://data.gov.ru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Научной электронной библиотеки eLIBRARY.RU </w:t>
      </w:r>
      <w:hyperlink r:id="rId13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https://elibrary.ru/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библиотечная система https://iprbooks.ru</w:t>
      </w: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государственная информационная система «Национальная электронная библиотека» </w:t>
      </w:r>
      <w:hyperlink r:id="rId14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https://нэб.рф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Национальный портал онлайн обучения «Открытое образование» </w:t>
      </w:r>
      <w:hyperlink r:id="rId15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https://openedu.ru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библиотека Национальной библиотеки РС (Я)</w:t>
      </w: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каталог АГИКИ.</w:t>
      </w:r>
    </w:p>
    <w:p w:rsidR="006E6D8F" w:rsidRPr="008F009C" w:rsidRDefault="006E6D8F" w:rsidP="008F009C">
      <w:pPr>
        <w:pStyle w:val="3"/>
        <w:ind w:firstLine="567"/>
        <w:jc w:val="both"/>
        <w:rPr>
          <w:sz w:val="28"/>
          <w:szCs w:val="28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Pr="008F009C" w:rsidRDefault="000E7DD1" w:rsidP="000E7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Pr="008F009C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Pr="008F009C" w:rsidRDefault="006E6D8F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E7DD1"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МАТЕРИАЛЬНО – ТЕХНИЧЕСКОЕ ОБЕСПЕЧЕНИЕ ДИСЦИПЛИНЫ</w:t>
      </w:r>
    </w:p>
    <w:p w:rsidR="000E7DD1" w:rsidRPr="008F009C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2606"/>
      </w:tblGrid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56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технического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Магнитофон с </w:t>
            </w: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проигрывателем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Компьютерное рабочее место в компьютерном классе АГИКИ для работы с библиотечным фондом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/ ксерокс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E7DD1" w:rsidRPr="008F009C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Pr="008F009C" w:rsidRDefault="000E7DD1" w:rsidP="000E7DD1">
      <w:pPr>
        <w:pStyle w:val="a6"/>
        <w:widowControl w:val="0"/>
        <w:autoSpaceDE w:val="0"/>
        <w:autoSpaceDN w:val="0"/>
        <w:spacing w:line="240" w:lineRule="auto"/>
        <w:ind w:left="1854"/>
        <w:rPr>
          <w:rFonts w:ascii="Times New Roman" w:hAnsi="Times New Roman" w:cs="Times New Roman"/>
          <w:b/>
          <w:sz w:val="28"/>
          <w:szCs w:val="28"/>
        </w:rPr>
      </w:pPr>
    </w:p>
    <w:p w:rsidR="004F52F8" w:rsidRPr="008F009C" w:rsidRDefault="004F52F8" w:rsidP="004F52F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2F8" w:rsidRPr="008F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multilevel"/>
    <w:tmpl w:val="FC98FDD4"/>
    <w:lvl w:ilvl="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4" w:hanging="2160"/>
      </w:pPr>
      <w:rPr>
        <w:rFonts w:hint="default"/>
      </w:rPr>
    </w:lvl>
  </w:abstractNum>
  <w:abstractNum w:abstractNumId="2" w15:restartNumberingAfterBreak="0">
    <w:nsid w:val="0CD62F16"/>
    <w:multiLevelType w:val="multilevel"/>
    <w:tmpl w:val="32E25C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92" w:hanging="2160"/>
      </w:pPr>
      <w:rPr>
        <w:rFonts w:hint="default"/>
      </w:rPr>
    </w:lvl>
  </w:abstractNum>
  <w:abstractNum w:abstractNumId="3" w15:restartNumberingAfterBreak="0">
    <w:nsid w:val="10681178"/>
    <w:multiLevelType w:val="hybridMultilevel"/>
    <w:tmpl w:val="D5220D40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0BE0"/>
    <w:multiLevelType w:val="hybridMultilevel"/>
    <w:tmpl w:val="FBB02074"/>
    <w:lvl w:ilvl="0" w:tplc="889C3C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E792A"/>
    <w:multiLevelType w:val="multilevel"/>
    <w:tmpl w:val="424839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708" w:hanging="720"/>
      </w:pPr>
    </w:lvl>
    <w:lvl w:ilvl="3">
      <w:start w:val="1"/>
      <w:numFmt w:val="decimal"/>
      <w:lvlText w:val="%1.%2.%3.%4."/>
      <w:lvlJc w:val="left"/>
      <w:pPr>
        <w:ind w:left="5562" w:hanging="1080"/>
      </w:pPr>
    </w:lvl>
    <w:lvl w:ilvl="4">
      <w:start w:val="1"/>
      <w:numFmt w:val="decimal"/>
      <w:lvlText w:val="%1.%2.%3.%4.%5."/>
      <w:lvlJc w:val="left"/>
      <w:pPr>
        <w:ind w:left="7056" w:hanging="1080"/>
      </w:pPr>
    </w:lvl>
    <w:lvl w:ilvl="5">
      <w:start w:val="1"/>
      <w:numFmt w:val="decimal"/>
      <w:lvlText w:val="%1.%2.%3.%4.%5.%6."/>
      <w:lvlJc w:val="left"/>
      <w:pPr>
        <w:ind w:left="8910" w:hanging="1440"/>
      </w:pPr>
    </w:lvl>
    <w:lvl w:ilvl="6">
      <w:start w:val="1"/>
      <w:numFmt w:val="decimal"/>
      <w:lvlText w:val="%1.%2.%3.%4.%5.%6.%7."/>
      <w:lvlJc w:val="left"/>
      <w:pPr>
        <w:ind w:left="10764" w:hanging="1800"/>
      </w:pPr>
    </w:lvl>
    <w:lvl w:ilvl="7">
      <w:start w:val="1"/>
      <w:numFmt w:val="decimal"/>
      <w:lvlText w:val="%1.%2.%3.%4.%5.%6.%7.%8."/>
      <w:lvlJc w:val="left"/>
      <w:pPr>
        <w:ind w:left="12258" w:hanging="1800"/>
      </w:pPr>
    </w:lvl>
    <w:lvl w:ilvl="8">
      <w:start w:val="1"/>
      <w:numFmt w:val="decimal"/>
      <w:lvlText w:val="%1.%2.%3.%4.%5.%6.%7.%8.%9."/>
      <w:lvlJc w:val="left"/>
      <w:pPr>
        <w:ind w:left="14112" w:hanging="2160"/>
      </w:pPr>
    </w:lvl>
  </w:abstractNum>
  <w:abstractNum w:abstractNumId="7" w15:restartNumberingAfterBreak="0">
    <w:nsid w:val="23746482"/>
    <w:multiLevelType w:val="hybridMultilevel"/>
    <w:tmpl w:val="307C735C"/>
    <w:lvl w:ilvl="0" w:tplc="39421150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26D33057"/>
    <w:multiLevelType w:val="hybridMultilevel"/>
    <w:tmpl w:val="AE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568A9"/>
    <w:multiLevelType w:val="multilevel"/>
    <w:tmpl w:val="BCEC2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E5EA1"/>
    <w:multiLevelType w:val="hybridMultilevel"/>
    <w:tmpl w:val="4B2662BA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1851"/>
    <w:multiLevelType w:val="multilevel"/>
    <w:tmpl w:val="7F428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048D5"/>
    <w:multiLevelType w:val="multilevel"/>
    <w:tmpl w:val="3A88D7E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762" w:hanging="108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440"/>
      </w:pPr>
    </w:lvl>
    <w:lvl w:ilvl="6">
      <w:start w:val="1"/>
      <w:numFmt w:val="decimal"/>
      <w:isLgl/>
      <w:lvlText w:val="%1.%2.%3.%4.%5.%6.%7."/>
      <w:lvlJc w:val="left"/>
      <w:pPr>
        <w:ind w:left="6804" w:hanging="1800"/>
      </w:p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</w:lvl>
  </w:abstractNum>
  <w:abstractNum w:abstractNumId="20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7AC2"/>
    <w:multiLevelType w:val="hybridMultilevel"/>
    <w:tmpl w:val="15FE2C02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22D46"/>
    <w:multiLevelType w:val="multilevel"/>
    <w:tmpl w:val="307C7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6"/>
  </w:num>
  <w:num w:numId="13">
    <w:abstractNumId w:val="28"/>
  </w:num>
  <w:num w:numId="14">
    <w:abstractNumId w:val="12"/>
  </w:num>
  <w:num w:numId="15">
    <w:abstractNumId w:val="26"/>
  </w:num>
  <w:num w:numId="16">
    <w:abstractNumId w:val="4"/>
  </w:num>
  <w:num w:numId="17">
    <w:abstractNumId w:val="0"/>
  </w:num>
  <w:num w:numId="18">
    <w:abstractNumId w:val="9"/>
  </w:num>
  <w:num w:numId="19">
    <w:abstractNumId w:val="30"/>
  </w:num>
  <w:num w:numId="20">
    <w:abstractNumId w:val="17"/>
  </w:num>
  <w:num w:numId="21">
    <w:abstractNumId w:val="24"/>
  </w:num>
  <w:num w:numId="22">
    <w:abstractNumId w:val="25"/>
  </w:num>
  <w:num w:numId="23">
    <w:abstractNumId w:val="14"/>
  </w:num>
  <w:num w:numId="24">
    <w:abstractNumId w:val="32"/>
  </w:num>
  <w:num w:numId="25">
    <w:abstractNumId w:val="18"/>
  </w:num>
  <w:num w:numId="26">
    <w:abstractNumId w:val="22"/>
  </w:num>
  <w:num w:numId="27">
    <w:abstractNumId w:val="31"/>
  </w:num>
  <w:num w:numId="28">
    <w:abstractNumId w:val="23"/>
  </w:num>
  <w:num w:numId="29">
    <w:abstractNumId w:val="27"/>
  </w:num>
  <w:num w:numId="30">
    <w:abstractNumId w:val="20"/>
  </w:num>
  <w:num w:numId="31">
    <w:abstractNumId w:val="11"/>
  </w:num>
  <w:num w:numId="32">
    <w:abstractNumId w:val="15"/>
  </w:num>
  <w:num w:numId="3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8176A"/>
    <w:rsid w:val="000E7DD1"/>
    <w:rsid w:val="0010308B"/>
    <w:rsid w:val="001A037F"/>
    <w:rsid w:val="001A6792"/>
    <w:rsid w:val="00347163"/>
    <w:rsid w:val="003D3AD2"/>
    <w:rsid w:val="003F0912"/>
    <w:rsid w:val="00471D26"/>
    <w:rsid w:val="004F52F8"/>
    <w:rsid w:val="005277B2"/>
    <w:rsid w:val="00670EF7"/>
    <w:rsid w:val="006E6D8F"/>
    <w:rsid w:val="00706683"/>
    <w:rsid w:val="00725B03"/>
    <w:rsid w:val="0078127D"/>
    <w:rsid w:val="007A376F"/>
    <w:rsid w:val="007A4C38"/>
    <w:rsid w:val="007E4159"/>
    <w:rsid w:val="00866B7A"/>
    <w:rsid w:val="008C213E"/>
    <w:rsid w:val="008F009C"/>
    <w:rsid w:val="009007E3"/>
    <w:rsid w:val="00922698"/>
    <w:rsid w:val="009B4D86"/>
    <w:rsid w:val="00A363DC"/>
    <w:rsid w:val="00A7630F"/>
    <w:rsid w:val="00A842BD"/>
    <w:rsid w:val="00B77E98"/>
    <w:rsid w:val="00BC0C2E"/>
    <w:rsid w:val="00C6782F"/>
    <w:rsid w:val="00CB4279"/>
    <w:rsid w:val="00D71961"/>
    <w:rsid w:val="00E33B9D"/>
    <w:rsid w:val="00EC2B25"/>
    <w:rsid w:val="00EC7EB8"/>
    <w:rsid w:val="00EE190B"/>
    <w:rsid w:val="00F72651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1865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F52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F52F8"/>
  </w:style>
  <w:style w:type="paragraph" w:styleId="a8">
    <w:name w:val="Normal (Web)"/>
    <w:basedOn w:val="a"/>
    <w:semiHidden/>
    <w:unhideWhenUsed/>
    <w:rsid w:val="004F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F52F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F5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4F5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767.html" TargetMode="External"/><Relationship Id="rId13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" TargetMode="External"/><Relationship Id="rId12" Type="http://schemas.openxmlformats.org/officeDocument/2006/relationships/hyperlink" Target="https://data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" TargetMode="External"/><Relationship Id="rId11" Type="http://schemas.openxmlformats.org/officeDocument/2006/relationships/hyperlink" Target="https://www.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penedu.ru" TargetMode="External"/><Relationship Id="rId10" Type="http://schemas.openxmlformats.org/officeDocument/2006/relationships/hyperlink" Target="https://apps.webofknowled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srussia.msu.ru" TargetMode="External"/><Relationship Id="rId14" Type="http://schemas.openxmlformats.org/officeDocument/2006/relationships/hyperlink" Target="https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2022-05-22T04:11:00Z</dcterms:created>
  <dcterms:modified xsi:type="dcterms:W3CDTF">2023-10-24T13:26:00Z</dcterms:modified>
</cp:coreProperties>
</file>